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rPr>
          <w:color w:val="000000"/>
        </w:rPr>
        <w:pict>
          <v:rect id="_x0000_s1025" style="width:200pt;height:40pt;margin-top:100pt;margin-left:100pt;mso-position-horizontal-relative:page;mso-position-vertical-relative:page;position:absolute;z-index:251658240" filled="f" stroked="t" strokecolor="none">
            <v:fill opacity="1"/>
            <v:stroke dashstyle="solid" opacity="1" color2="none"/>
            <v:textbox>
              <w:txbxContent>
                <w:p>
                  <w:pPr>
                    <w:ind w:firstLine="0"/>
                    <w:jc w:val="left"/>
                  </w:pPr>
                  <w:r>
                    <w:rPr>
                      <w:rFonts w:ascii="Times New Roman" w:eastAsia="Times New Roman" w:hAnsi="Times New Roman" w:cs="Times New Roman"/>
                      <w:b w:val="0"/>
                      <w:i w:val="0"/>
                      <w:strike w:val="0"/>
                      <w:color w:val="000000"/>
                      <w:sz w:val="28"/>
                      <w:u w:val="none"/>
                    </w:rPr>
                    <w:t>John Smith</w:t>
                  </w:r>
                </w:p>
              </w:txbxContent>
            </v:textbox>
          </v:rect>
        </w:pict>
      </w: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SIGN.INFO">
    <vt:lpwstr>{"HDR":"GD.SIGN.INFO","DAT":"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\u003d"}</vt:lpwstr>
  </property>
</Properties>
</file>