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16BCE06D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&lt;&lt;[product.ProductName]&gt;&gt;, EAN-13:</w:t>
      </w:r>
    </w:p>
    <w:p w:rsidR="00A77B3E" w14:paraId="2DAC1E53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540000" cy="1143000"/>
                <wp:effectExtent l="0" t="0" r="1050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400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F1E94D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[product.Ean] -ean13&gt;&gt;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200pt;height:9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[product.Ean] -ean13&gt;&gt;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