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Product line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Product: </w:t>
      </w:r>
      <w:r>
        <w:rPr>
          <w:rFonts w:ascii="Calibri" w:eastAsia="Calibri" w:hAnsi="Calibri" w:cs="Calibri"/>
          <w:b w:val="0"/>
          <w:sz w:val="22"/>
        </w:rPr>
        <w:t>Lighthouse Espresso beans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Price: </w:t>
      </w:r>
      <w:r>
        <w:rPr>
          <w:rFonts w:ascii="Calibri" w:eastAsia="Calibri" w:hAnsi="Calibri" w:cs="Calibri"/>
          <w:b w:val="0"/>
          <w:sz w:val="22"/>
        </w:rPr>
        <w:t>$21.75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Quantity: </w:t>
      </w:r>
      <w:r>
        <w:rPr>
          <w:rFonts w:ascii="Calibri" w:eastAsia="Calibri" w:hAnsi="Calibri" w:cs="Calibri"/>
          <w:b w:val="0"/>
          <w:sz w:val="22"/>
        </w:rPr>
        <w:t>2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Total: </w:t>
      </w:r>
      <w:r>
        <w:rPr>
          <w:rFonts w:ascii="Calibri" w:eastAsia="Calibri" w:hAnsi="Calibri" w:cs="Calibri"/>
          <w:b w:val="0"/>
          <w:sz w:val="22"/>
        </w:rPr>
        <w:t>$43.50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