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invoice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Customer: </w:t>
      </w:r>
      <w:r>
        <w:rPr>
          <w:rFonts w:ascii="Calibri" w:eastAsia="Calibri" w:hAnsi="Calibri" w:cs="Calibri"/>
          <w:b w:val="0"/>
          <w:sz w:val="22"/>
        </w:rPr>
        <w:t>Quayside Bistro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Amount due: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